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F75A9" w14:textId="37D06C49" w:rsidR="00FC7C91" w:rsidRPr="00FC7C91" w:rsidRDefault="00FC7C91" w:rsidP="00FC7C91">
      <w:pPr>
        <w:spacing w:line="240" w:lineRule="auto"/>
        <w:contextualSpacing/>
        <w:jc w:val="center"/>
        <w:rPr>
          <w:rFonts w:ascii="Verdana" w:hAnsi="Verdana" w:cs="Arial"/>
          <w:iCs/>
          <w:lang w:val="es-MX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1"/>
      </w:tblGrid>
      <w:tr w:rsidR="00632188" w:rsidRPr="00632188" w14:paraId="2DF32B73" w14:textId="77777777" w:rsidTr="00632188">
        <w:trPr>
          <w:trHeight w:val="300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B3A312" w14:textId="41DA0B30" w:rsidR="00FE6FDD" w:rsidRDefault="00FE6FDD" w:rsidP="008A5BF6">
            <w:pPr>
              <w:spacing w:after="0" w:line="240" w:lineRule="auto"/>
              <w:jc w:val="center"/>
              <w:rPr>
                <w:rFonts w:ascii="Monserrat" w:eastAsia="Times New Roman" w:hAnsi="Monserrat" w:cs="Times New Roman"/>
                <w:b/>
                <w:bCs/>
                <w:color w:val="1F4E79"/>
                <w:sz w:val="24"/>
                <w:szCs w:val="24"/>
                <w:lang w:eastAsia="es-GT"/>
              </w:rPr>
            </w:pPr>
            <w:r>
              <w:rPr>
                <w:rFonts w:ascii="Monserrat" w:eastAsia="Times New Roman" w:hAnsi="Monserrat" w:cs="Times New Roman"/>
                <w:b/>
                <w:bCs/>
                <w:color w:val="1F4E79"/>
                <w:sz w:val="24"/>
                <w:szCs w:val="24"/>
                <w:lang w:eastAsia="es-GT"/>
              </w:rPr>
              <w:t xml:space="preserve">Cumplimiento de Información </w:t>
            </w:r>
          </w:p>
          <w:p w14:paraId="00F6E76A" w14:textId="7A3E5DF0" w:rsidR="00632188" w:rsidRDefault="00FE6FDD" w:rsidP="008A5BF6">
            <w:pPr>
              <w:spacing w:after="0" w:line="240" w:lineRule="auto"/>
              <w:jc w:val="center"/>
              <w:rPr>
                <w:rFonts w:ascii="Monserrat" w:eastAsia="Times New Roman" w:hAnsi="Monserrat" w:cs="Times New Roman"/>
                <w:b/>
                <w:bCs/>
                <w:color w:val="1F4E79"/>
                <w:sz w:val="24"/>
                <w:szCs w:val="24"/>
                <w:lang w:eastAsia="es-GT"/>
              </w:rPr>
            </w:pPr>
            <w:r>
              <w:rPr>
                <w:rFonts w:ascii="Monserrat" w:eastAsia="Times New Roman" w:hAnsi="Monserrat" w:cs="Times New Roman"/>
                <w:b/>
                <w:bCs/>
                <w:color w:val="1F4E79"/>
                <w:sz w:val="24"/>
                <w:szCs w:val="24"/>
                <w:lang w:eastAsia="es-GT"/>
              </w:rPr>
              <w:t>RESOLUCIÓN NÚMERO 001-202</w:t>
            </w:r>
            <w:r w:rsidR="00F176EB">
              <w:rPr>
                <w:rFonts w:ascii="Monserrat" w:eastAsia="Times New Roman" w:hAnsi="Monserrat" w:cs="Times New Roman"/>
                <w:b/>
                <w:bCs/>
                <w:color w:val="1F4E79"/>
                <w:sz w:val="24"/>
                <w:szCs w:val="24"/>
                <w:lang w:eastAsia="es-GT"/>
              </w:rPr>
              <w:t>2</w:t>
            </w:r>
          </w:p>
          <w:p w14:paraId="1AD94408" w14:textId="33929BC7" w:rsidR="00FE6FDD" w:rsidRDefault="00FE6FDD" w:rsidP="008A5BF6">
            <w:pPr>
              <w:spacing w:after="0" w:line="240" w:lineRule="auto"/>
              <w:jc w:val="center"/>
              <w:rPr>
                <w:rFonts w:ascii="Monserrat" w:eastAsia="Times New Roman" w:hAnsi="Monserrat" w:cs="Times New Roman"/>
                <w:b/>
                <w:bCs/>
                <w:color w:val="1F4E79"/>
                <w:sz w:val="24"/>
                <w:szCs w:val="24"/>
                <w:lang w:eastAsia="es-GT"/>
              </w:rPr>
            </w:pPr>
            <w:r>
              <w:rPr>
                <w:rFonts w:ascii="Monserrat" w:eastAsia="Times New Roman" w:hAnsi="Monserrat" w:cs="Times New Roman"/>
                <w:b/>
                <w:bCs/>
                <w:color w:val="1F4E79"/>
                <w:sz w:val="24"/>
                <w:szCs w:val="24"/>
                <w:lang w:eastAsia="es-GT"/>
              </w:rPr>
              <w:t xml:space="preserve">DE LA DIRECCIÓN GENERAL DE ADQUISICIONES DEL ESTADO </w:t>
            </w:r>
          </w:p>
          <w:p w14:paraId="2957F232" w14:textId="4C7F1002" w:rsidR="00FE6FDD" w:rsidRPr="00632188" w:rsidRDefault="00FE6FDD" w:rsidP="008A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>
              <w:rPr>
                <w:rFonts w:ascii="Monserrat" w:eastAsia="Times New Roman" w:hAnsi="Monserrat" w:cs="Times New Roman"/>
                <w:b/>
                <w:bCs/>
                <w:color w:val="1F4E79"/>
                <w:sz w:val="24"/>
                <w:szCs w:val="24"/>
                <w:lang w:eastAsia="es-GT"/>
              </w:rPr>
              <w:t xml:space="preserve">DEL MINISTERIO DE FINANZAS PÚBLICAS </w:t>
            </w:r>
          </w:p>
        </w:tc>
      </w:tr>
    </w:tbl>
    <w:p w14:paraId="097A2118" w14:textId="77777777" w:rsidR="00632188" w:rsidRPr="00632188" w:rsidRDefault="00632188" w:rsidP="00632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GT"/>
        </w:rPr>
      </w:pPr>
    </w:p>
    <w:tbl>
      <w:tblPr>
        <w:tblW w:w="99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2"/>
        <w:gridCol w:w="4394"/>
      </w:tblGrid>
      <w:tr w:rsidR="00FE6FDD" w:rsidRPr="00632188" w14:paraId="7FD6EDE7" w14:textId="77777777" w:rsidTr="004876FB">
        <w:trPr>
          <w:trHeight w:val="398"/>
        </w:trPr>
        <w:tc>
          <w:tcPr>
            <w:tcW w:w="551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45BDA" w14:textId="3B7F0EF2" w:rsidR="00632188" w:rsidRPr="00632188" w:rsidRDefault="00632188" w:rsidP="0063218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es-GT"/>
              </w:rPr>
            </w:pPr>
            <w:r w:rsidRPr="00632188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es-GT"/>
              </w:rPr>
              <w:t>DESCRIPCIÓN</w:t>
            </w:r>
          </w:p>
        </w:tc>
        <w:tc>
          <w:tcPr>
            <w:tcW w:w="439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494A3" w14:textId="77777777" w:rsidR="00632188" w:rsidRPr="00632188" w:rsidRDefault="00632188" w:rsidP="0063218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es-GT"/>
              </w:rPr>
            </w:pPr>
            <w:r w:rsidRPr="00632188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es-GT"/>
              </w:rPr>
              <w:t>OBSERVACIONES</w:t>
            </w:r>
          </w:p>
        </w:tc>
      </w:tr>
      <w:tr w:rsidR="00FE6FDD" w:rsidRPr="00632188" w14:paraId="23456854" w14:textId="77777777" w:rsidTr="004876FB">
        <w:trPr>
          <w:trHeight w:val="2027"/>
        </w:trPr>
        <w:tc>
          <w:tcPr>
            <w:tcW w:w="551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8A978" w14:textId="0FB38FCF" w:rsidR="00632188" w:rsidRPr="00632188" w:rsidRDefault="00FE6FDD" w:rsidP="00326049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GT"/>
              </w:rPr>
            </w:pPr>
            <w:r w:rsidRPr="00FE6FDD">
              <w:rPr>
                <w:rFonts w:ascii="Montserrat" w:eastAsia="Times New Roman" w:hAnsi="Montserrat" w:cs="Times New Roman"/>
                <w:b/>
                <w:color w:val="000000"/>
                <w:sz w:val="24"/>
                <w:szCs w:val="24"/>
                <w:lang w:eastAsia="es-GT"/>
              </w:rPr>
              <w:t>Artículo 30. Programación Anual de Compras</w:t>
            </w:r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es-GT"/>
              </w:rPr>
              <w:t>. En cumplimiento a lo establecido en la Ley todas las entidades sujetas a la misma, deberán publicar en el módulo habilitado en el sistema GUATECOMPRAS, la programación de compras y contrataciones de bienes, suministros, obras y servicios a realizar durante el ejercicio fiscal, así como, las respectivas modificaciones de acuerdo al plazo y forma que requiera la Dirección General de Adquisiciones del estado, que para su efecto lo notifi</w:t>
            </w:r>
            <w:r w:rsidR="004876FB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es-GT"/>
              </w:rPr>
              <w:t>cara por medio de dicho sistema.</w:t>
            </w:r>
          </w:p>
        </w:tc>
        <w:tc>
          <w:tcPr>
            <w:tcW w:w="439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A63F2" w14:textId="04CED30B" w:rsidR="00632188" w:rsidRDefault="00632188" w:rsidP="0063218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es-GT"/>
              </w:rPr>
            </w:pPr>
            <w:r w:rsidRPr="00632188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es-GT"/>
              </w:rPr>
              <w:t xml:space="preserve">El Departamento </w:t>
            </w:r>
            <w:r w:rsidR="004876FB" w:rsidRPr="00632188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es-GT"/>
              </w:rPr>
              <w:t xml:space="preserve">Administrativo </w:t>
            </w:r>
            <w:r w:rsidR="004876FB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es-GT"/>
              </w:rPr>
              <w:t>de la Comisión Presidencial por la Paz y Los Derechos Humanos COPADEH, realizó</w:t>
            </w:r>
            <w:r w:rsidR="00FE6FDD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es-GT"/>
              </w:rPr>
              <w:t xml:space="preserve"> el debido cumplimiento de la publicación </w:t>
            </w:r>
            <w:r w:rsidR="004876FB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es-GT"/>
              </w:rPr>
              <w:t>del Plan Anual de Compras -</w:t>
            </w:r>
            <w:proofErr w:type="spellStart"/>
            <w:r w:rsidR="004876FB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es-GT"/>
              </w:rPr>
              <w:t>PAC</w:t>
            </w:r>
            <w:proofErr w:type="spellEnd"/>
            <w:r w:rsidR="004876FB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es-GT"/>
              </w:rPr>
              <w:t xml:space="preserve">- para el Ejercicio Fiscal 2022. </w:t>
            </w:r>
            <w:r w:rsidR="004876FB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es-GT"/>
              </w:rPr>
              <w:t>E</w:t>
            </w:r>
            <w:r w:rsidR="00FE6FDD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es-GT"/>
              </w:rPr>
              <w:t xml:space="preserve">n el </w:t>
            </w:r>
            <w:r w:rsidR="004876FB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es-GT"/>
              </w:rPr>
              <w:t>módulo</w:t>
            </w:r>
            <w:r w:rsidR="00FE6FDD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es-GT"/>
              </w:rPr>
              <w:t xml:space="preserve"> habilitado en el sistema </w:t>
            </w:r>
            <w:r w:rsidR="004876FB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es-GT"/>
              </w:rPr>
              <w:t xml:space="preserve">GUATECOMPRAS </w:t>
            </w:r>
          </w:p>
          <w:p w14:paraId="3AAE1AB2" w14:textId="77777777" w:rsidR="00FE6FDD" w:rsidRPr="00632188" w:rsidRDefault="00FE6FDD" w:rsidP="0063218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es-GT"/>
              </w:rPr>
            </w:pPr>
          </w:p>
          <w:p w14:paraId="414B03C4" w14:textId="4F95E241" w:rsidR="00632188" w:rsidRDefault="004876FB" w:rsidP="00632188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GT"/>
              </w:rPr>
            </w:pPr>
            <w:hyperlink r:id="rId7" w:history="1">
              <w:r w:rsidRPr="00A57BA0">
                <w:rPr>
                  <w:rStyle w:val="Hipervnculo"/>
                  <w:rFonts w:ascii="Montserrat" w:eastAsia="Times New Roman" w:hAnsi="Montserrat" w:cs="Times New Roman"/>
                  <w:sz w:val="24"/>
                  <w:szCs w:val="24"/>
                  <w:lang w:eastAsia="es-GT"/>
                </w:rPr>
                <w:t>h</w:t>
              </w:r>
              <w:r w:rsidRPr="00A57BA0">
                <w:rPr>
                  <w:rStyle w:val="Hipervnculo"/>
                  <w:rFonts w:ascii="Montserrat" w:eastAsia="Times New Roman" w:hAnsi="Montserrat" w:cs="Times New Roman"/>
                  <w:sz w:val="24"/>
                  <w:szCs w:val="24"/>
                  <w:lang w:eastAsia="es-GT"/>
                </w:rPr>
                <w:t>ttps://w</w:t>
              </w:r>
              <w:r w:rsidRPr="00A57BA0">
                <w:rPr>
                  <w:rStyle w:val="Hipervnculo"/>
                  <w:rFonts w:ascii="Montserrat" w:eastAsia="Times New Roman" w:hAnsi="Montserrat" w:cs="Times New Roman"/>
                  <w:sz w:val="24"/>
                  <w:szCs w:val="24"/>
                  <w:lang w:eastAsia="es-GT"/>
                </w:rPr>
                <w:t>ww.guatecompras.gt</w:t>
              </w:r>
            </w:hyperlink>
          </w:p>
          <w:p w14:paraId="18F8FE6D" w14:textId="65E29A6C" w:rsidR="004876FB" w:rsidRPr="00632188" w:rsidRDefault="004876FB" w:rsidP="00632188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es-GT"/>
              </w:rPr>
            </w:pPr>
          </w:p>
        </w:tc>
      </w:tr>
    </w:tbl>
    <w:p w14:paraId="3B31BD4B" w14:textId="77777777" w:rsidR="00FC7C91" w:rsidRDefault="00FC7C91" w:rsidP="00FC7C91">
      <w:pPr>
        <w:spacing w:line="240" w:lineRule="auto"/>
        <w:contextualSpacing/>
        <w:jc w:val="both"/>
        <w:rPr>
          <w:rFonts w:ascii="Tahoma" w:hAnsi="Tahoma" w:cs="Tahoma"/>
          <w:sz w:val="18"/>
          <w:szCs w:val="18"/>
        </w:rPr>
      </w:pPr>
    </w:p>
    <w:p w14:paraId="7E37CB79" w14:textId="77777777" w:rsidR="00FC7C91" w:rsidRPr="00F01655" w:rsidRDefault="00FC7C91" w:rsidP="00FC7C91">
      <w:pPr>
        <w:spacing w:line="240" w:lineRule="auto"/>
        <w:contextualSpacing/>
        <w:jc w:val="both"/>
        <w:rPr>
          <w:rFonts w:ascii="Tahoma" w:hAnsi="Tahoma" w:cs="Tahoma"/>
          <w:sz w:val="18"/>
          <w:szCs w:val="18"/>
        </w:rPr>
      </w:pPr>
    </w:p>
    <w:p w14:paraId="3D85CA02" w14:textId="77777777" w:rsidR="00FC7C91" w:rsidRDefault="00FC7C91" w:rsidP="00FC7C91">
      <w:pPr>
        <w:spacing w:line="240" w:lineRule="auto"/>
        <w:contextualSpacing/>
        <w:jc w:val="both"/>
        <w:rPr>
          <w:rFonts w:ascii="Tahoma" w:hAnsi="Tahoma" w:cs="Tahoma"/>
          <w:sz w:val="18"/>
          <w:szCs w:val="18"/>
        </w:rPr>
      </w:pPr>
    </w:p>
    <w:p w14:paraId="50A37BAD" w14:textId="77777777" w:rsidR="00FC7C91" w:rsidRDefault="00FC7C91" w:rsidP="00FC7C91">
      <w:pPr>
        <w:spacing w:line="240" w:lineRule="auto"/>
        <w:contextualSpacing/>
        <w:jc w:val="both"/>
        <w:rPr>
          <w:rFonts w:ascii="Tahoma" w:hAnsi="Tahoma" w:cs="Tahoma"/>
          <w:sz w:val="18"/>
          <w:szCs w:val="18"/>
        </w:rPr>
      </w:pPr>
    </w:p>
    <w:p w14:paraId="2ACC8A98" w14:textId="77777777" w:rsidR="00FC7C91" w:rsidRDefault="00FC7C91" w:rsidP="00FC7C91">
      <w:pPr>
        <w:spacing w:line="240" w:lineRule="auto"/>
        <w:contextualSpacing/>
        <w:jc w:val="both"/>
        <w:rPr>
          <w:rFonts w:ascii="Tahoma" w:hAnsi="Tahoma" w:cs="Tahoma"/>
          <w:sz w:val="18"/>
          <w:szCs w:val="18"/>
        </w:rPr>
      </w:pPr>
    </w:p>
    <w:p w14:paraId="73928978" w14:textId="77777777" w:rsidR="00FC7C91" w:rsidRPr="00F01655" w:rsidRDefault="00FC7C91" w:rsidP="00F01655">
      <w:pPr>
        <w:spacing w:line="240" w:lineRule="auto"/>
        <w:contextualSpacing/>
        <w:jc w:val="both"/>
        <w:rPr>
          <w:rFonts w:ascii="Tahoma" w:hAnsi="Tahoma" w:cs="Tahoma"/>
          <w:sz w:val="14"/>
          <w:szCs w:val="14"/>
        </w:rPr>
      </w:pPr>
      <w:bookmarkStart w:id="0" w:name="_GoBack"/>
      <w:bookmarkEnd w:id="0"/>
    </w:p>
    <w:sectPr w:rsidR="00FC7C91" w:rsidRPr="00F01655" w:rsidSect="00FC7C91">
      <w:headerReference w:type="default" r:id="rId8"/>
      <w:footerReference w:type="default" r:id="rId9"/>
      <w:pgSz w:w="12240" w:h="15840"/>
      <w:pgMar w:top="426" w:right="1701" w:bottom="1417" w:left="1701" w:header="2211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596F0" w14:textId="77777777" w:rsidR="008E650F" w:rsidRDefault="008E650F" w:rsidP="005B1EDE">
      <w:r>
        <w:separator/>
      </w:r>
    </w:p>
  </w:endnote>
  <w:endnote w:type="continuationSeparator" w:id="0">
    <w:p w14:paraId="2717CC3F" w14:textId="77777777" w:rsidR="008E650F" w:rsidRDefault="008E650F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serrat">
    <w:altName w:val="MV Boli"/>
    <w:panose1 w:val="00000000000000000000"/>
    <w:charset w:val="00"/>
    <w:family w:val="roman"/>
    <w:notTrueType/>
    <w:pitch w:val="default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C9725" w14:textId="4FE5DD22" w:rsidR="009A35C0" w:rsidRPr="009A35C0" w:rsidRDefault="009A35C0" w:rsidP="009A35C0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59EC7CF5" wp14:editId="09DF3744">
          <wp:simplePos x="0" y="0"/>
          <wp:positionH relativeFrom="column">
            <wp:posOffset>481965</wp:posOffset>
          </wp:positionH>
          <wp:positionV relativeFrom="paragraph">
            <wp:posOffset>452755</wp:posOffset>
          </wp:positionV>
          <wp:extent cx="4333875" cy="609600"/>
          <wp:effectExtent l="0" t="0" r="9525" b="0"/>
          <wp:wrapSquare wrapText="bothSides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387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4F8DE" w14:textId="77777777" w:rsidR="008E650F" w:rsidRDefault="008E650F" w:rsidP="005B1EDE">
      <w:r>
        <w:separator/>
      </w:r>
    </w:p>
  </w:footnote>
  <w:footnote w:type="continuationSeparator" w:id="0">
    <w:p w14:paraId="6F94AA9E" w14:textId="77777777" w:rsidR="008E650F" w:rsidRDefault="008E650F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908AB" w14:textId="28AE0A10" w:rsidR="00B30154" w:rsidRDefault="009A35C0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73EBD47A" wp14:editId="26ABD448">
          <wp:simplePos x="0" y="0"/>
          <wp:positionH relativeFrom="column">
            <wp:posOffset>796290</wp:posOffset>
          </wp:positionH>
          <wp:positionV relativeFrom="paragraph">
            <wp:posOffset>-1118235</wp:posOffset>
          </wp:positionV>
          <wp:extent cx="3771900" cy="962025"/>
          <wp:effectExtent l="0" t="0" r="0" b="9525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1900" cy="96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5B45"/>
    <w:multiLevelType w:val="hybridMultilevel"/>
    <w:tmpl w:val="121E63D6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5E52"/>
    <w:multiLevelType w:val="multilevel"/>
    <w:tmpl w:val="5260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128A4"/>
    <w:multiLevelType w:val="multilevel"/>
    <w:tmpl w:val="A3044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62952"/>
    <w:multiLevelType w:val="hybridMultilevel"/>
    <w:tmpl w:val="CFAA656C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31494"/>
    <w:multiLevelType w:val="multilevel"/>
    <w:tmpl w:val="5EC0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C31984"/>
    <w:multiLevelType w:val="multilevel"/>
    <w:tmpl w:val="3008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F80098"/>
    <w:multiLevelType w:val="multilevel"/>
    <w:tmpl w:val="F3B4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27425B"/>
    <w:multiLevelType w:val="hybridMultilevel"/>
    <w:tmpl w:val="DC8A1B7A"/>
    <w:lvl w:ilvl="0" w:tplc="A112D8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F379A"/>
    <w:multiLevelType w:val="hybridMultilevel"/>
    <w:tmpl w:val="B59E1F8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A1488"/>
    <w:multiLevelType w:val="multilevel"/>
    <w:tmpl w:val="C458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BE440F"/>
    <w:multiLevelType w:val="hybridMultilevel"/>
    <w:tmpl w:val="1416FB9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B8C2852C">
      <w:start w:val="10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1418E"/>
    <w:multiLevelType w:val="hybridMultilevel"/>
    <w:tmpl w:val="48100D6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97346"/>
    <w:multiLevelType w:val="multilevel"/>
    <w:tmpl w:val="3144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203C76"/>
    <w:multiLevelType w:val="multilevel"/>
    <w:tmpl w:val="94F4D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CA3A9E"/>
    <w:multiLevelType w:val="multilevel"/>
    <w:tmpl w:val="E766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37590"/>
    <w:multiLevelType w:val="hybridMultilevel"/>
    <w:tmpl w:val="D7600B9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565D4"/>
    <w:multiLevelType w:val="multilevel"/>
    <w:tmpl w:val="A7609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3F6A3A"/>
    <w:multiLevelType w:val="hybridMultilevel"/>
    <w:tmpl w:val="1C50B280"/>
    <w:lvl w:ilvl="0" w:tplc="1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36EB5"/>
    <w:multiLevelType w:val="hybridMultilevel"/>
    <w:tmpl w:val="EEACC7C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A45B11"/>
    <w:multiLevelType w:val="multilevel"/>
    <w:tmpl w:val="E83A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DF6D4D"/>
    <w:multiLevelType w:val="hybridMultilevel"/>
    <w:tmpl w:val="CC5A39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6039AC"/>
    <w:multiLevelType w:val="hybridMultilevel"/>
    <w:tmpl w:val="45DC6082"/>
    <w:lvl w:ilvl="0" w:tplc="A708478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D3FDE"/>
    <w:multiLevelType w:val="multilevel"/>
    <w:tmpl w:val="D6447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094F68"/>
    <w:multiLevelType w:val="hybridMultilevel"/>
    <w:tmpl w:val="DAC412C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4728C1"/>
    <w:multiLevelType w:val="hybridMultilevel"/>
    <w:tmpl w:val="7C424D9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F0616B"/>
    <w:multiLevelType w:val="hybridMultilevel"/>
    <w:tmpl w:val="0C3C96D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8"/>
  </w:num>
  <w:num w:numId="4">
    <w:abstractNumId w:val="10"/>
  </w:num>
  <w:num w:numId="5">
    <w:abstractNumId w:val="24"/>
  </w:num>
  <w:num w:numId="6">
    <w:abstractNumId w:val="23"/>
  </w:num>
  <w:num w:numId="7">
    <w:abstractNumId w:val="21"/>
  </w:num>
  <w:num w:numId="8">
    <w:abstractNumId w:val="8"/>
  </w:num>
  <w:num w:numId="9">
    <w:abstractNumId w:val="11"/>
  </w:num>
  <w:num w:numId="10">
    <w:abstractNumId w:val="14"/>
  </w:num>
  <w:num w:numId="11">
    <w:abstractNumId w:val="19"/>
  </w:num>
  <w:num w:numId="12">
    <w:abstractNumId w:val="9"/>
  </w:num>
  <w:num w:numId="13">
    <w:abstractNumId w:val="6"/>
  </w:num>
  <w:num w:numId="14">
    <w:abstractNumId w:val="12"/>
  </w:num>
  <w:num w:numId="15">
    <w:abstractNumId w:val="2"/>
  </w:num>
  <w:num w:numId="16">
    <w:abstractNumId w:val="16"/>
  </w:num>
  <w:num w:numId="17">
    <w:abstractNumId w:val="22"/>
  </w:num>
  <w:num w:numId="18">
    <w:abstractNumId w:val="5"/>
  </w:num>
  <w:num w:numId="19">
    <w:abstractNumId w:val="13"/>
  </w:num>
  <w:num w:numId="20">
    <w:abstractNumId w:val="4"/>
  </w:num>
  <w:num w:numId="21">
    <w:abstractNumId w:val="1"/>
  </w:num>
  <w:num w:numId="22">
    <w:abstractNumId w:val="25"/>
  </w:num>
  <w:num w:numId="23">
    <w:abstractNumId w:val="20"/>
  </w:num>
  <w:num w:numId="24">
    <w:abstractNumId w:val="0"/>
  </w:num>
  <w:num w:numId="25">
    <w:abstractNumId w:val="17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694"/>
    <w:rsid w:val="00000856"/>
    <w:rsid w:val="0005228B"/>
    <w:rsid w:val="00070A1F"/>
    <w:rsid w:val="000E29C1"/>
    <w:rsid w:val="000E712E"/>
    <w:rsid w:val="00105EED"/>
    <w:rsid w:val="00106AAC"/>
    <w:rsid w:val="00116B2C"/>
    <w:rsid w:val="001305B5"/>
    <w:rsid w:val="00130D3D"/>
    <w:rsid w:val="00131D13"/>
    <w:rsid w:val="001A71BA"/>
    <w:rsid w:val="001B277D"/>
    <w:rsid w:val="001B45DD"/>
    <w:rsid w:val="001C2B51"/>
    <w:rsid w:val="00231FB8"/>
    <w:rsid w:val="002378E8"/>
    <w:rsid w:val="00266452"/>
    <w:rsid w:val="00273872"/>
    <w:rsid w:val="002A2A82"/>
    <w:rsid w:val="002B16AC"/>
    <w:rsid w:val="002C2819"/>
    <w:rsid w:val="00324A20"/>
    <w:rsid w:val="00326049"/>
    <w:rsid w:val="003272BA"/>
    <w:rsid w:val="00327B51"/>
    <w:rsid w:val="00371011"/>
    <w:rsid w:val="004039DE"/>
    <w:rsid w:val="0042496F"/>
    <w:rsid w:val="00451B6E"/>
    <w:rsid w:val="0046295C"/>
    <w:rsid w:val="004876FB"/>
    <w:rsid w:val="004C5A6F"/>
    <w:rsid w:val="00500E38"/>
    <w:rsid w:val="0050318C"/>
    <w:rsid w:val="00521DF3"/>
    <w:rsid w:val="005232ED"/>
    <w:rsid w:val="005410BA"/>
    <w:rsid w:val="005454AD"/>
    <w:rsid w:val="00554C60"/>
    <w:rsid w:val="00571E28"/>
    <w:rsid w:val="00573ED3"/>
    <w:rsid w:val="00577670"/>
    <w:rsid w:val="005B1EDE"/>
    <w:rsid w:val="005C2B1D"/>
    <w:rsid w:val="00605771"/>
    <w:rsid w:val="00605BC9"/>
    <w:rsid w:val="00632188"/>
    <w:rsid w:val="00651BED"/>
    <w:rsid w:val="00656E5E"/>
    <w:rsid w:val="00693654"/>
    <w:rsid w:val="006A6623"/>
    <w:rsid w:val="00722912"/>
    <w:rsid w:val="00724BCD"/>
    <w:rsid w:val="007325B6"/>
    <w:rsid w:val="00773FFE"/>
    <w:rsid w:val="0077678E"/>
    <w:rsid w:val="007A1A5D"/>
    <w:rsid w:val="007A3DB4"/>
    <w:rsid w:val="007B095B"/>
    <w:rsid w:val="007B4E0C"/>
    <w:rsid w:val="007D2A40"/>
    <w:rsid w:val="007E457D"/>
    <w:rsid w:val="007F0C21"/>
    <w:rsid w:val="007F4B23"/>
    <w:rsid w:val="007F7217"/>
    <w:rsid w:val="007F7236"/>
    <w:rsid w:val="00801937"/>
    <w:rsid w:val="008A5BF6"/>
    <w:rsid w:val="008B5576"/>
    <w:rsid w:val="008D4477"/>
    <w:rsid w:val="008E650F"/>
    <w:rsid w:val="00907B9E"/>
    <w:rsid w:val="0091528F"/>
    <w:rsid w:val="0092590C"/>
    <w:rsid w:val="009548C7"/>
    <w:rsid w:val="00961985"/>
    <w:rsid w:val="00982E22"/>
    <w:rsid w:val="009A35C0"/>
    <w:rsid w:val="009C3DE2"/>
    <w:rsid w:val="009C638E"/>
    <w:rsid w:val="009D3BFC"/>
    <w:rsid w:val="009F1003"/>
    <w:rsid w:val="009F2A08"/>
    <w:rsid w:val="00A34FE4"/>
    <w:rsid w:val="00A418D5"/>
    <w:rsid w:val="00A46B93"/>
    <w:rsid w:val="00AD7C32"/>
    <w:rsid w:val="00AF36FB"/>
    <w:rsid w:val="00AF7EBC"/>
    <w:rsid w:val="00B2265B"/>
    <w:rsid w:val="00B30154"/>
    <w:rsid w:val="00B314FF"/>
    <w:rsid w:val="00B57806"/>
    <w:rsid w:val="00B61999"/>
    <w:rsid w:val="00BA6F43"/>
    <w:rsid w:val="00C16D2C"/>
    <w:rsid w:val="00C61D9B"/>
    <w:rsid w:val="00C765CB"/>
    <w:rsid w:val="00C84247"/>
    <w:rsid w:val="00CD2C1E"/>
    <w:rsid w:val="00D26694"/>
    <w:rsid w:val="00D3410D"/>
    <w:rsid w:val="00D46F4F"/>
    <w:rsid w:val="00D713A9"/>
    <w:rsid w:val="00D81A09"/>
    <w:rsid w:val="00D8309B"/>
    <w:rsid w:val="00D83C9F"/>
    <w:rsid w:val="00D930F5"/>
    <w:rsid w:val="00DA5286"/>
    <w:rsid w:val="00E345E9"/>
    <w:rsid w:val="00EA0BFE"/>
    <w:rsid w:val="00EA7D68"/>
    <w:rsid w:val="00EB55E7"/>
    <w:rsid w:val="00ED1920"/>
    <w:rsid w:val="00F00206"/>
    <w:rsid w:val="00F01655"/>
    <w:rsid w:val="00F176EB"/>
    <w:rsid w:val="00F56027"/>
    <w:rsid w:val="00F62773"/>
    <w:rsid w:val="00F8666D"/>
    <w:rsid w:val="00FC7C91"/>
    <w:rsid w:val="00FE31F1"/>
    <w:rsid w:val="00FE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8F03B2"/>
  <w15:docId w15:val="{3073BDA7-9A8A-4D5E-A3BC-6A04A742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694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0008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0085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008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00856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08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0008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000856"/>
    <w:rPr>
      <w:rFonts w:asciiTheme="majorHAnsi" w:eastAsiaTheme="majorEastAsia" w:hAnsiTheme="majorHAnsi" w:cstheme="majorBidi"/>
      <w:color w:val="1F3763" w:themeColor="accent1" w:themeShade="7F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rsid w:val="00000856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1B6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1B6E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0085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00856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930F5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000856"/>
    <w:rPr>
      <w:b/>
      <w:bCs/>
    </w:rPr>
  </w:style>
  <w:style w:type="character" w:customStyle="1" w:styleId="english-link">
    <w:name w:val="english-link"/>
    <w:basedOn w:val="Fuentedeprrafopredeter"/>
    <w:rsid w:val="00000856"/>
  </w:style>
  <w:style w:type="paragraph" w:styleId="Sinespaciado">
    <w:name w:val="No Spacing"/>
    <w:uiPriority w:val="1"/>
    <w:qFormat/>
    <w:rsid w:val="007B095B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AD7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character" w:customStyle="1" w:styleId="il">
    <w:name w:val="il"/>
    <w:basedOn w:val="Fuentedeprrafopredeter"/>
    <w:rsid w:val="00AD7C32"/>
  </w:style>
  <w:style w:type="paragraph" w:styleId="Ttulo">
    <w:name w:val="Title"/>
    <w:basedOn w:val="Normal"/>
    <w:link w:val="TtuloCar"/>
    <w:qFormat/>
    <w:rsid w:val="00A34FE4"/>
    <w:pPr>
      <w:spacing w:after="0" w:line="240" w:lineRule="auto"/>
      <w:jc w:val="center"/>
    </w:pPr>
    <w:rPr>
      <w:rFonts w:ascii="Tahoma" w:eastAsia="Times New Roman" w:hAnsi="Tahoma" w:cs="Times New Roman"/>
      <w:i/>
      <w:sz w:val="24"/>
      <w:szCs w:val="24"/>
      <w:lang w:val="es-MX" w:eastAsia="es-ES"/>
    </w:rPr>
  </w:style>
  <w:style w:type="character" w:customStyle="1" w:styleId="TtuloCar">
    <w:name w:val="Título Car"/>
    <w:basedOn w:val="Fuentedeprrafopredeter"/>
    <w:link w:val="Ttulo"/>
    <w:rsid w:val="00A34FE4"/>
    <w:rPr>
      <w:rFonts w:ascii="Tahoma" w:eastAsia="Times New Roman" w:hAnsi="Tahoma" w:cs="Times New Roman"/>
      <w:i/>
      <w:lang w:val="es-MX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4876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22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uatecompras.g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ris%20Cerna\Desktop\MODELO%20DE%20HOJAS%20MEMBRETADAS\03-03-2021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03-03-2021</Template>
  <TotalTime>0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Doris Cerna</dc:creator>
  <cp:lastModifiedBy>FABIOLA ORTIZ</cp:lastModifiedBy>
  <cp:revision>2</cp:revision>
  <cp:lastPrinted>2022-03-09T16:10:00Z</cp:lastPrinted>
  <dcterms:created xsi:type="dcterms:W3CDTF">2022-03-09T16:13:00Z</dcterms:created>
  <dcterms:modified xsi:type="dcterms:W3CDTF">2022-03-09T16:13:00Z</dcterms:modified>
</cp:coreProperties>
</file>